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0A9DF" w14:textId="77777777" w:rsidR="00E36F52" w:rsidRDefault="00E36F52" w:rsidP="00E36F52">
      <w:pPr>
        <w:pStyle w:val="Heading1"/>
      </w:pPr>
      <w:r>
        <w:t>When Infrastructure Fails</w:t>
      </w:r>
    </w:p>
    <w:p w14:paraId="4281B730" w14:textId="77777777" w:rsidR="007034F2" w:rsidRDefault="00E36F52" w:rsidP="005921BF">
      <w:pPr>
        <w:pStyle w:val="Heading1"/>
      </w:pPr>
      <w:r>
        <w:t>Criteria for choice of a Case Study</w:t>
      </w:r>
    </w:p>
    <w:p w14:paraId="055D8ADA" w14:textId="77777777" w:rsidR="00E36F52" w:rsidRDefault="00E36F52" w:rsidP="00E36F52"/>
    <w:p w14:paraId="70A47B93" w14:textId="77777777" w:rsidR="00E36F52" w:rsidRDefault="00780DC6" w:rsidP="005921BF">
      <w:pPr>
        <w:pStyle w:val="Heading2"/>
      </w:pPr>
      <w:r>
        <w:t>Background</w:t>
      </w:r>
    </w:p>
    <w:p w14:paraId="7125A0F3" w14:textId="77777777" w:rsidR="00780DC6" w:rsidRDefault="00780DC6" w:rsidP="00780DC6"/>
    <w:p w14:paraId="4B9C6F81" w14:textId="77777777" w:rsidR="00780DC6" w:rsidRDefault="00780DC6" w:rsidP="00780DC6">
      <w:r>
        <w:t xml:space="preserve">The notion of failed infrastructure is used to indicate the limits of networked infrastructure, while revealing the actors that emerge in such situations, as well as the relations between them. A case study is used to ‘unpack’ concepts of co-production, the notion of intermediaries and assemblage. The aim is to use a case study to show how these relations form and work on the ground. Thus the choice of case is important. </w:t>
      </w:r>
    </w:p>
    <w:p w14:paraId="4B6E90FD" w14:textId="77777777" w:rsidR="00780DC6" w:rsidRDefault="00780DC6" w:rsidP="00780DC6"/>
    <w:p w14:paraId="6BBD0DAD" w14:textId="77777777" w:rsidR="00780DC6" w:rsidRDefault="00780DC6" w:rsidP="005921BF">
      <w:pPr>
        <w:pStyle w:val="Heading2"/>
      </w:pPr>
      <w:r>
        <w:t>Criteria</w:t>
      </w:r>
    </w:p>
    <w:p w14:paraId="4EC2A8E6" w14:textId="77777777" w:rsidR="00780DC6" w:rsidRDefault="00780DC6" w:rsidP="00780DC6"/>
    <w:p w14:paraId="1CD64D8F" w14:textId="77777777" w:rsidR="00780DC6" w:rsidRDefault="00780DC6" w:rsidP="00780DC6">
      <w:pPr>
        <w:pStyle w:val="Heading4"/>
      </w:pPr>
      <w:r>
        <w:t>A Global South case</w:t>
      </w:r>
    </w:p>
    <w:p w14:paraId="646A1DCB" w14:textId="77777777" w:rsidR="00780DC6" w:rsidRDefault="00780DC6" w:rsidP="00780DC6"/>
    <w:p w14:paraId="5605F373" w14:textId="77777777" w:rsidR="00780DC6" w:rsidRDefault="00780DC6" w:rsidP="00780DC6">
      <w:r>
        <w:t xml:space="preserve">Given the context within which students find themselves, it is important to draw from a Global South case that reveals the intricacies of inequality and resource scarcity found in African cities. </w:t>
      </w:r>
    </w:p>
    <w:p w14:paraId="3D596289" w14:textId="77777777" w:rsidR="00780DC6" w:rsidRDefault="00780DC6" w:rsidP="00780DC6"/>
    <w:p w14:paraId="292600DB" w14:textId="77777777" w:rsidR="00780DC6" w:rsidRDefault="00780DC6" w:rsidP="00780DC6">
      <w:pPr>
        <w:pStyle w:val="Heading4"/>
      </w:pPr>
      <w:r>
        <w:t xml:space="preserve">Conceptual significance </w:t>
      </w:r>
    </w:p>
    <w:p w14:paraId="31FB984B" w14:textId="77777777" w:rsidR="00780DC6" w:rsidRDefault="00780DC6" w:rsidP="00780DC6"/>
    <w:p w14:paraId="1C0E3AB5" w14:textId="77777777" w:rsidR="00780DC6" w:rsidRDefault="00780DC6" w:rsidP="00780DC6">
      <w:r>
        <w:t xml:space="preserve">It clearly makes sense to choose a case that is either paradigmatic, such as Lagos, Nigeria; or a city that has experience significant infrastructure investment, such as Delhi (the Metro) or one that is seen as a success story, such as Curitiba, Brazil. The choice of a ‘story’, a case process that has been documented in detail </w:t>
      </w:r>
      <w:r w:rsidR="005921BF">
        <w:t xml:space="preserve">is also a good choice. </w:t>
      </w:r>
    </w:p>
    <w:p w14:paraId="68EEF3D7" w14:textId="77777777" w:rsidR="005921BF" w:rsidRDefault="005921BF" w:rsidP="00780DC6"/>
    <w:p w14:paraId="320D60E3" w14:textId="77777777" w:rsidR="005921BF" w:rsidRDefault="005921BF" w:rsidP="005921BF">
      <w:pPr>
        <w:pStyle w:val="Heading4"/>
      </w:pPr>
      <w:r>
        <w:t>Documentation</w:t>
      </w:r>
    </w:p>
    <w:p w14:paraId="464ABFE1" w14:textId="77777777" w:rsidR="005921BF" w:rsidRDefault="005921BF" w:rsidP="005921BF"/>
    <w:p w14:paraId="3CAFE54B" w14:textId="77777777" w:rsidR="005921BF" w:rsidRDefault="005921BF" w:rsidP="005921BF">
      <w:r>
        <w:t xml:space="preserve">Students are required to do preparatory reading to enable discussion. This includes work on the core concepts but would need to be supplemented by literature on the actual case. </w:t>
      </w:r>
    </w:p>
    <w:p w14:paraId="42FC3DD2" w14:textId="77777777" w:rsidR="005921BF" w:rsidRDefault="005921BF" w:rsidP="005921BF"/>
    <w:p w14:paraId="61DC7761" w14:textId="77777777" w:rsidR="005921BF" w:rsidRDefault="005921BF" w:rsidP="005921BF">
      <w:pPr>
        <w:pStyle w:val="Heading4"/>
      </w:pPr>
      <w:r>
        <w:t>Other resources</w:t>
      </w:r>
    </w:p>
    <w:p w14:paraId="61DCB920" w14:textId="77777777" w:rsidR="005921BF" w:rsidRDefault="005921BF" w:rsidP="005921BF"/>
    <w:p w14:paraId="6BB6E840" w14:textId="77777777" w:rsidR="005921BF" w:rsidRPr="005921BF" w:rsidRDefault="005921BF" w:rsidP="005921BF">
      <w:r>
        <w:t xml:space="preserve">Film, podcasts and/or audio resource enhance learning and provide a useful focus for discussion. A guest speaker, where possible and appropriate, would also provide a much needed first-hand perspective if the case is local. </w:t>
      </w:r>
      <w:bookmarkStart w:id="0" w:name="_GoBack"/>
      <w:bookmarkEnd w:id="0"/>
    </w:p>
    <w:sectPr w:rsidR="005921BF" w:rsidRPr="005921BF" w:rsidSect="00CF29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00E"/>
    <w:multiLevelType w:val="hybridMultilevel"/>
    <w:tmpl w:val="BC42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52"/>
    <w:rsid w:val="002213AF"/>
    <w:rsid w:val="005921BF"/>
    <w:rsid w:val="007034F2"/>
    <w:rsid w:val="00780DC6"/>
    <w:rsid w:val="00CF2989"/>
    <w:rsid w:val="00E3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150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F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D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80DC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0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F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D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80DC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0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2012-03-02T08:53:00Z</dcterms:created>
  <dcterms:modified xsi:type="dcterms:W3CDTF">2012-03-02T09:14:00Z</dcterms:modified>
</cp:coreProperties>
</file>